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2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24"/>
          <w:lang w:val="en-US" w:eastAsia="zh-CN" w:bidi="ar"/>
        </w:rPr>
        <w:t>青岛西海岸新区挂牌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24"/>
          <w:lang w:val="en-US" w:eastAsia="zh-CN" w:bidi="ar"/>
        </w:rPr>
        <w:t>出让海域使用权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2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24"/>
          <w:lang w:val="en-US" w:eastAsia="zh-CN" w:bidi="ar"/>
        </w:rPr>
        <w:t>成交确认书（样本）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00"/>
        <w:jc w:val="right"/>
        <w:rPr>
          <w:rFonts w:hint="eastAsia" w:ascii="宋体" w:hAnsi="Calibri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编号：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宋体" w:eastAsia="仿宋_GB2312" w:cs="仿宋_GB2312"/>
          <w:sz w:val="32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4"/>
          <w:u w:val="single"/>
          <w:lang w:val="en-US" w:eastAsia="zh-CN" w:bidi="ar"/>
        </w:rPr>
        <w:t xml:space="preserve">                       　　　</w:t>
      </w:r>
      <w:r>
        <w:rPr>
          <w:rFonts w:hint="eastAsia" w:ascii="仿宋_GB2312" w:hAnsi="宋体" w:eastAsia="仿宋_GB2312" w:cs="仿宋_GB2312"/>
          <w:kern w:val="2"/>
          <w:sz w:val="32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18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编号为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u w:val="single"/>
          <w:lang w:val="en-US" w:eastAsia="zh-CN" w:bidi="ar"/>
        </w:rPr>
        <w:t xml:space="preserve">         号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宗海在公开挂牌出让期间，你（单位）于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u w:val="single"/>
          <w:lang w:val="en-US" w:eastAsia="zh-CN" w:bidi="ar"/>
        </w:rPr>
        <w:t xml:space="preserve">     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 w:bidi="ar"/>
        </w:rPr>
        <w:t>________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u w:val="single"/>
          <w:lang w:val="en-US" w:eastAsia="zh-CN" w:bidi="ar"/>
        </w:rPr>
        <w:t xml:space="preserve">     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u w:val="single"/>
          <w:lang w:val="en-US" w:eastAsia="zh-CN" w:bidi="ar"/>
        </w:rPr>
        <w:t xml:space="preserve">     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u w:val="single"/>
          <w:lang w:val="en-US" w:eastAsia="zh-CN" w:bidi="ar"/>
        </w:rPr>
        <w:t xml:space="preserve">     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u w:val="single"/>
          <w:lang w:val="en-US" w:eastAsia="zh-CN" w:bidi="ar"/>
        </w:rPr>
        <w:t xml:space="preserve">     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分在青岛国际海洋产权交易管理系统提交的报价额为人民币（大写）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万元整（小写</w:t>
      </w:r>
      <w:r>
        <w:rPr>
          <w:rFonts w:hint="eastAsia" w:ascii="宋体" w:hAnsi="宋体" w:eastAsia="仿宋_GB2312" w:cs="宋体"/>
          <w:kern w:val="2"/>
          <w:sz w:val="30"/>
          <w:szCs w:val="30"/>
          <w:lang w:val="en-US" w:eastAsia="zh-CN" w:bidi="ar"/>
        </w:rPr>
        <w:t>¥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元），总价为人民币（大写）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u w:val="single"/>
          <w:lang w:val="en-US" w:eastAsia="zh-CN" w:bidi="ar"/>
        </w:rPr>
        <w:t xml:space="preserve">            元整，（小写</w:t>
      </w:r>
      <w:r>
        <w:rPr>
          <w:rFonts w:hint="eastAsia" w:ascii="宋体" w:hAnsi="宋体" w:eastAsia="仿宋_GB2312" w:cs="宋体"/>
          <w:kern w:val="2"/>
          <w:sz w:val="30"/>
          <w:szCs w:val="30"/>
          <w:u w:val="single"/>
          <w:lang w:val="en-US" w:eastAsia="zh-CN" w:bidi="ar"/>
        </w:rPr>
        <w:t>¥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u w:val="single"/>
          <w:lang w:val="en-US" w:eastAsia="zh-CN" w:bidi="ar"/>
        </w:rPr>
        <w:t xml:space="preserve">           元）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为挂牌出价最高者，现确认你（单位）为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该宗海海域使用权竞得人。请在签订本成交确认书3个工作日内一次性缴纳前期费用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u w:val="single"/>
          <w:lang w:val="en-US" w:eastAsia="zh-CN" w:bidi="ar"/>
        </w:rPr>
        <w:t>27.5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万元，竞得人无正当理由未按规定时间足额缴纳前期费用的，取消成交资格，竞买保证金不予退还。签订本成交确认书10个工作日内到我局签订《青岛西海岸新区海域使用权出让合同》，逾期不签订的，我局将按有关规定取消成交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18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宋体" w:eastAsia="仿宋_GB2312" w:cs="仿宋_GB2312"/>
          <w:spacing w:val="10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spacing w:val="10"/>
          <w:kern w:val="2"/>
          <w:sz w:val="30"/>
          <w:szCs w:val="30"/>
          <w:lang w:val="en-US" w:eastAsia="zh-CN" w:bidi="ar"/>
        </w:rPr>
        <w:t xml:space="preserve">                      青岛西海岸新区海洋发展局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05"/>
        <w:jc w:val="center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 xml:space="preserve">                                    年      月      日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05"/>
        <w:jc w:val="center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 xml:space="preserve">                  青岛国际海洋产权交易中心股份有限公司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265"/>
        <w:jc w:val="right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年     月     日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60" w:lineRule="exact"/>
        <w:ind w:left="0" w:right="145"/>
        <w:jc w:val="righ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 xml:space="preserve">   竞得人签字（盖章）：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05"/>
        <w:jc w:val="right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 xml:space="preserve">             年     月 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05"/>
        <w:jc w:val="both"/>
        <w:rPr>
          <w:rFonts w:hint="eastAsia" w:ascii="仿宋_GB2312" w:hAnsi="宋体" w:eastAsia="仿宋_GB2312" w:cs="仿宋_GB2312"/>
          <w:sz w:val="26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6"/>
          <w:szCs w:val="24"/>
          <w:lang w:val="en-US" w:eastAsia="zh-CN" w:bidi="ar"/>
        </w:rPr>
        <w:t>注:</w:t>
      </w:r>
      <w:r>
        <w:rPr>
          <w:rFonts w:hint="eastAsia" w:ascii="仿宋_GB2312" w:hAnsi="Calibri" w:eastAsia="仿宋_GB2312" w:cs="仿宋_GB2312"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6"/>
          <w:szCs w:val="24"/>
          <w:lang w:val="en-US" w:eastAsia="zh-CN" w:bidi="ar"/>
        </w:rPr>
        <w:t>本确认书一式三份，出让人、竞得人、青岛国际海洋产权交易中心各执存一份。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fixed"/>
    <w:sig w:usb0="00000283" w:usb1="288F0000" w:usb2="00000006" w:usb3="00000000" w:csb0="00040001" w:csb1="00000000"/>
  </w:font>
  <w:font w:name="@新宋体">
    <w:panose1 w:val="02010609030101010101"/>
    <w:charset w:val="86"/>
    <w:family w:val="auto"/>
    <w:pitch w:val="fixed"/>
    <w:sig w:usb0="00000283" w:usb1="288F0000" w:usb2="0000000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2518C"/>
    <w:rsid w:val="49D2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2019-06-10T07:56:00Z</dcterms:created>
  <dc:creator>冯运环</dc:creator>
  <cp:lastModifiedBy>冯运环</cp:lastModifiedBy>
  <dcterms:modified xsi:type="dcterms:W3CDTF">2019-06-10T07:59:25Z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